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uto"/>
        <w:ind w:firstLine="0" w:firstLineChars="0"/>
        <w:jc w:val="center"/>
        <w:rPr>
          <w:rFonts w:hint="eastAsia" w:ascii="黑体" w:hAnsi="黑体" w:eastAsia="黑体" w:cs="黑体"/>
          <w:b/>
          <w:sz w:val="36"/>
          <w:szCs w:val="36"/>
        </w:rPr>
      </w:pPr>
      <w:r>
        <w:rPr>
          <w:rFonts w:hint="eastAsia" w:ascii="黑体" w:hAnsi="黑体" w:eastAsia="黑体" w:cs="黑体"/>
          <w:b/>
          <w:sz w:val="36"/>
          <w:szCs w:val="36"/>
        </w:rPr>
        <w:t>武进区太湖新一轮生态清淤工程一期工程施工三标</w:t>
      </w:r>
    </w:p>
    <w:p>
      <w:pPr>
        <w:pStyle w:val="2"/>
        <w:ind w:firstLine="0" w:firstLineChars="0"/>
      </w:pPr>
    </w:p>
    <w:p>
      <w:pPr>
        <w:adjustRightInd w:val="0"/>
        <w:snapToGrid w:val="0"/>
        <w:spacing w:line="480" w:lineRule="auto"/>
        <w:ind w:firstLine="880"/>
        <w:jc w:val="center"/>
        <w:rPr>
          <w:rFonts w:ascii="宋体" w:hAnsi="宋体" w:eastAsia="宋体" w:cs="宋体"/>
          <w:bCs/>
          <w:sz w:val="44"/>
          <w:szCs w:val="44"/>
        </w:rPr>
      </w:pPr>
    </w:p>
    <w:p>
      <w:pPr>
        <w:pStyle w:val="2"/>
        <w:ind w:firstLine="0" w:firstLineChars="0"/>
        <w:jc w:val="center"/>
        <w:rPr>
          <w:rFonts w:ascii="黑体" w:hAnsi="黑体" w:eastAsia="黑体" w:cs="黑体"/>
          <w:sz w:val="52"/>
          <w:szCs w:val="52"/>
        </w:rPr>
      </w:pPr>
      <w:r>
        <w:rPr>
          <w:rFonts w:hint="eastAsia" w:ascii="黑体" w:hAnsi="黑体" w:eastAsia="黑体" w:cs="黑体"/>
          <w:sz w:val="52"/>
          <w:szCs w:val="52"/>
        </w:rPr>
        <w:t>底泥固化标工程</w:t>
      </w:r>
    </w:p>
    <w:p>
      <w:pPr>
        <w:ind w:firstLine="480"/>
        <w:rPr>
          <w:rFonts w:hint="eastAsia"/>
        </w:rPr>
      </w:pPr>
    </w:p>
    <w:p>
      <w:pPr>
        <w:adjustRightInd w:val="0"/>
        <w:snapToGrid w:val="0"/>
        <w:spacing w:line="360" w:lineRule="auto"/>
        <w:ind w:firstLine="0" w:firstLineChars="0"/>
        <w:jc w:val="center"/>
        <w:rPr>
          <w:rFonts w:hint="eastAsia" w:ascii="黑体" w:hAnsi="黑体" w:eastAsia="黑体" w:cs="黑体"/>
          <w:b/>
          <w:sz w:val="52"/>
          <w:szCs w:val="52"/>
        </w:rPr>
      </w:pPr>
      <w:r>
        <w:rPr>
          <w:rFonts w:hint="eastAsia" w:ascii="黑体" w:hAnsi="黑体" w:eastAsia="黑体" w:cs="黑体"/>
          <w:b/>
          <w:sz w:val="52"/>
          <w:szCs w:val="52"/>
        </w:rPr>
        <w:t>招</w:t>
      </w:r>
    </w:p>
    <w:p>
      <w:pPr>
        <w:adjustRightInd w:val="0"/>
        <w:snapToGrid w:val="0"/>
        <w:spacing w:line="360" w:lineRule="auto"/>
        <w:ind w:firstLine="0" w:firstLineChars="0"/>
        <w:jc w:val="center"/>
        <w:rPr>
          <w:rFonts w:hint="eastAsia" w:ascii="黑体" w:hAnsi="黑体" w:eastAsia="黑体" w:cs="黑体"/>
          <w:b/>
          <w:sz w:val="52"/>
          <w:szCs w:val="52"/>
        </w:rPr>
      </w:pPr>
      <w:r>
        <w:rPr>
          <w:rFonts w:hint="eastAsia" w:ascii="黑体" w:hAnsi="黑体" w:eastAsia="黑体" w:cs="黑体"/>
          <w:b/>
          <w:sz w:val="52"/>
          <w:szCs w:val="52"/>
        </w:rPr>
        <w:t>标</w:t>
      </w:r>
    </w:p>
    <w:p>
      <w:pPr>
        <w:adjustRightInd w:val="0"/>
        <w:snapToGrid w:val="0"/>
        <w:spacing w:line="360" w:lineRule="auto"/>
        <w:ind w:firstLine="0" w:firstLineChars="0"/>
        <w:jc w:val="center"/>
        <w:rPr>
          <w:rFonts w:hint="eastAsia" w:ascii="黑体" w:hAnsi="黑体" w:eastAsia="黑体" w:cs="黑体"/>
          <w:b/>
          <w:sz w:val="52"/>
          <w:szCs w:val="52"/>
          <w:lang w:val="en-US" w:eastAsia="zh-CN"/>
        </w:rPr>
      </w:pPr>
      <w:r>
        <w:rPr>
          <w:rFonts w:hint="eastAsia" w:ascii="黑体" w:hAnsi="黑体" w:eastAsia="黑体" w:cs="黑体"/>
          <w:b/>
          <w:sz w:val="52"/>
          <w:szCs w:val="52"/>
          <w:lang w:val="en-US" w:eastAsia="zh-CN"/>
        </w:rPr>
        <w:t>公</w:t>
      </w:r>
    </w:p>
    <w:p>
      <w:pPr>
        <w:adjustRightInd w:val="0"/>
        <w:snapToGrid w:val="0"/>
        <w:spacing w:line="360" w:lineRule="auto"/>
        <w:ind w:firstLine="0" w:firstLineChars="0"/>
        <w:jc w:val="center"/>
        <w:rPr>
          <w:rFonts w:hint="eastAsia" w:ascii="黑体" w:hAnsi="黑体" w:eastAsia="黑体" w:cs="黑体"/>
          <w:b/>
          <w:sz w:val="52"/>
          <w:szCs w:val="52"/>
          <w:lang w:val="en-US" w:eastAsia="zh-CN"/>
        </w:rPr>
      </w:pPr>
      <w:r>
        <w:rPr>
          <w:rFonts w:hint="eastAsia" w:ascii="黑体" w:hAnsi="黑体" w:eastAsia="黑体" w:cs="黑体"/>
          <w:b/>
          <w:sz w:val="52"/>
          <w:szCs w:val="52"/>
          <w:lang w:val="en-US" w:eastAsia="zh-CN"/>
        </w:rPr>
        <w:t>告</w:t>
      </w:r>
    </w:p>
    <w:p>
      <w:pPr>
        <w:pStyle w:val="2"/>
        <w:rPr>
          <w:rFonts w:hint="eastAsia"/>
          <w:lang w:eastAsia="zh-CN"/>
        </w:rPr>
      </w:pPr>
    </w:p>
    <w:p>
      <w:pPr>
        <w:pStyle w:val="2"/>
        <w:ind w:firstLine="643"/>
        <w:rPr>
          <w:rFonts w:ascii="宋体" w:hAnsi="宋体" w:eastAsia="宋体"/>
          <w:b/>
          <w:sz w:val="32"/>
          <w:szCs w:val="32"/>
        </w:rPr>
      </w:pPr>
    </w:p>
    <w:p>
      <w:pPr>
        <w:ind w:firstLine="480"/>
      </w:pPr>
    </w:p>
    <w:p>
      <w:pPr>
        <w:pStyle w:val="2"/>
        <w:ind w:firstLine="1680"/>
        <w:rPr>
          <w:rFonts w:ascii="宋体" w:hAnsi="宋体" w:eastAsia="宋体"/>
          <w:b/>
          <w:sz w:val="32"/>
          <w:szCs w:val="32"/>
        </w:rPr>
      </w:pPr>
      <w:r>
        <w:rPr>
          <w:sz w:val="84"/>
          <w:szCs w:val="84"/>
        </w:rPr>
        <w:drawing>
          <wp:anchor distT="0" distB="0" distL="114300" distR="114300" simplePos="0" relativeHeight="251659264" behindDoc="0" locked="0" layoutInCell="1" allowOverlap="1">
            <wp:simplePos x="0" y="0"/>
            <wp:positionH relativeFrom="column">
              <wp:posOffset>1524635</wp:posOffset>
            </wp:positionH>
            <wp:positionV relativeFrom="paragraph">
              <wp:posOffset>-883920</wp:posOffset>
            </wp:positionV>
            <wp:extent cx="2314575" cy="1649095"/>
            <wp:effectExtent l="0" t="0" r="9525" b="8255"/>
            <wp:wrapSquare wrapText="bothSides"/>
            <wp:docPr id="1" name="图片 2"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省水建标志12"/>
                    <pic:cNvPicPr>
                      <a:picLocks noChangeAspect="1"/>
                    </pic:cNvPicPr>
                  </pic:nvPicPr>
                  <pic:blipFill>
                    <a:blip r:embed="rId13"/>
                    <a:stretch>
                      <a:fillRect/>
                    </a:stretch>
                  </pic:blipFill>
                  <pic:spPr>
                    <a:xfrm>
                      <a:off x="0" y="0"/>
                      <a:ext cx="2314575" cy="1649095"/>
                    </a:xfrm>
                    <a:prstGeom prst="rect">
                      <a:avLst/>
                    </a:prstGeom>
                    <a:noFill/>
                    <a:ln>
                      <a:noFill/>
                    </a:ln>
                  </pic:spPr>
                </pic:pic>
              </a:graphicData>
            </a:graphic>
          </wp:anchor>
        </w:drawing>
      </w:r>
    </w:p>
    <w:p>
      <w:pPr>
        <w:pStyle w:val="2"/>
        <w:ind w:firstLine="643"/>
        <w:rPr>
          <w:rFonts w:ascii="宋体" w:hAnsi="宋体" w:eastAsia="宋体"/>
          <w:b/>
          <w:sz w:val="32"/>
          <w:szCs w:val="32"/>
        </w:rPr>
      </w:pPr>
    </w:p>
    <w:p>
      <w:pPr>
        <w:pStyle w:val="4"/>
        <w:ind w:firstLine="560"/>
        <w:jc w:val="center"/>
        <w:rPr>
          <w:rFonts w:hint="eastAsia" w:ascii="黑体" w:hAnsi="宋体" w:eastAsia="黑体"/>
          <w:sz w:val="28"/>
          <w:szCs w:val="28"/>
        </w:rPr>
      </w:pPr>
    </w:p>
    <w:p>
      <w:pPr>
        <w:pStyle w:val="4"/>
        <w:ind w:firstLine="560"/>
        <w:jc w:val="center"/>
        <w:rPr>
          <w:rFonts w:hint="eastAsia" w:ascii="黑体" w:hAnsi="宋体" w:eastAsia="黑体"/>
          <w:sz w:val="28"/>
          <w:szCs w:val="28"/>
        </w:rPr>
      </w:pPr>
      <w:r>
        <w:rPr>
          <w:rFonts w:hint="eastAsia" w:ascii="黑体" w:hAnsi="宋体" w:eastAsia="黑体"/>
          <w:sz w:val="28"/>
          <w:szCs w:val="28"/>
        </w:rPr>
        <w:t>江苏省水利建设工程有限公司</w:t>
      </w:r>
    </w:p>
    <w:p>
      <w:pPr>
        <w:spacing w:line="480" w:lineRule="auto"/>
        <w:ind w:firstLine="560"/>
        <w:jc w:val="center"/>
        <w:rPr>
          <w:rFonts w:hint="eastAsia" w:ascii="黑体" w:eastAsia="黑体"/>
          <w:sz w:val="28"/>
          <w:szCs w:val="28"/>
        </w:rPr>
      </w:pPr>
      <w:r>
        <w:rPr>
          <w:rFonts w:hint="eastAsia" w:ascii="黑体" w:eastAsia="黑体"/>
          <w:sz w:val="28"/>
          <w:szCs w:val="28"/>
        </w:rPr>
        <w:t>二〇二三年十二月</w:t>
      </w:r>
    </w:p>
    <w:p>
      <w:pPr>
        <w:pStyle w:val="3"/>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481" w:gutter="0"/>
          <w:pgNumType w:start="1"/>
          <w:cols w:space="720" w:num="1"/>
          <w:docGrid w:linePitch="312" w:charSpace="0"/>
        </w:sectPr>
      </w:pPr>
    </w:p>
    <w:p>
      <w:pPr>
        <w:spacing w:line="360" w:lineRule="auto"/>
        <w:ind w:firstLine="0" w:firstLineChars="0"/>
        <w:jc w:val="center"/>
        <w:rPr>
          <w:rFonts w:eastAsia="仿宋_GB2312"/>
          <w:b/>
          <w:bCs/>
          <w:w w:val="95"/>
          <w:sz w:val="32"/>
          <w:szCs w:val="32"/>
        </w:rPr>
      </w:pPr>
      <w:bookmarkStart w:id="0" w:name="_Toc12665_WPSOffice_Level1"/>
      <w:bookmarkStart w:id="1" w:name="_Toc11590_WPSOffice_Level2"/>
      <w:r>
        <w:rPr>
          <w:rFonts w:hint="eastAsia" w:eastAsia="仿宋_GB2312"/>
          <w:b/>
          <w:bCs/>
          <w:w w:val="95"/>
          <w:sz w:val="32"/>
          <w:szCs w:val="32"/>
        </w:rPr>
        <w:t>武进区太湖新一轮生态清淤工程一期工程施工三标</w:t>
      </w:r>
    </w:p>
    <w:p>
      <w:pPr>
        <w:spacing w:line="360" w:lineRule="auto"/>
        <w:ind w:firstLine="0" w:firstLineChars="0"/>
        <w:jc w:val="center"/>
        <w:rPr>
          <w:rFonts w:eastAsia="仿宋_GB2312"/>
          <w:w w:val="95"/>
          <w:sz w:val="32"/>
          <w:szCs w:val="32"/>
        </w:rPr>
      </w:pPr>
      <w:r>
        <w:rPr>
          <w:rFonts w:eastAsia="仿宋_GB2312"/>
          <w:b/>
          <w:bCs/>
          <w:w w:val="95"/>
          <w:sz w:val="32"/>
          <w:szCs w:val="32"/>
        </w:rPr>
        <w:t>底泥固化</w:t>
      </w:r>
      <w:r>
        <w:rPr>
          <w:rFonts w:hint="eastAsia" w:eastAsia="仿宋_GB2312"/>
          <w:b/>
          <w:bCs/>
          <w:w w:val="95"/>
          <w:sz w:val="32"/>
          <w:szCs w:val="32"/>
        </w:rPr>
        <w:t>标</w:t>
      </w:r>
      <w:r>
        <w:rPr>
          <w:rFonts w:eastAsia="仿宋_GB2312"/>
          <w:b/>
          <w:bCs/>
          <w:w w:val="95"/>
          <w:sz w:val="32"/>
          <w:szCs w:val="32"/>
        </w:rPr>
        <w:t>工程招标公告</w:t>
      </w:r>
      <w:bookmarkEnd w:id="0"/>
      <w:bookmarkEnd w:id="1"/>
    </w:p>
    <w:p>
      <w:pPr>
        <w:pStyle w:val="4"/>
        <w:spacing w:after="0" w:line="360" w:lineRule="auto"/>
        <w:ind w:firstLine="480"/>
        <w:rPr>
          <w:rFonts w:eastAsia="仿宋_GB2312"/>
        </w:rPr>
      </w:pPr>
      <w:r>
        <w:rPr>
          <w:rFonts w:eastAsia="仿宋_GB2312"/>
        </w:rPr>
        <w:t>1、依照</w:t>
      </w:r>
      <w:r>
        <w:rPr>
          <w:rFonts w:hint="eastAsia" w:eastAsia="仿宋_GB2312"/>
        </w:rPr>
        <w:t>《中华人民共和国民法典》</w:t>
      </w:r>
      <w:r>
        <w:rPr>
          <w:rFonts w:eastAsia="仿宋_GB2312"/>
        </w:rPr>
        <w:t>及其它有关法律、行政法规，遵循平等、自愿、公平和诚实信用的原则，鉴于</w:t>
      </w:r>
      <w:r>
        <w:rPr>
          <w:rFonts w:ascii="Times New Roman" w:hAnsi="Times New Roman" w:eastAsia="仿宋_GB2312"/>
          <w:u w:val="single"/>
        </w:rPr>
        <w:t xml:space="preserve"> </w:t>
      </w:r>
      <w:r>
        <w:rPr>
          <w:rFonts w:hint="eastAsia" w:ascii="Times New Roman" w:hAnsi="Times New Roman" w:eastAsia="仿宋_GB2312"/>
          <w:u w:val="single"/>
          <w:lang w:eastAsia="zh-CN"/>
        </w:rPr>
        <w:t>常州市武进区水利综合管理服务中心</w:t>
      </w:r>
      <w:r>
        <w:rPr>
          <w:rFonts w:ascii="Times New Roman" w:hAnsi="Times New Roman" w:eastAsia="仿宋_GB2312"/>
          <w:u w:val="single"/>
        </w:rPr>
        <w:t xml:space="preserve"> </w:t>
      </w:r>
      <w:r>
        <w:rPr>
          <w:rFonts w:eastAsia="仿宋_GB2312"/>
        </w:rPr>
        <w:t>（以下简称为“发包人”）与</w:t>
      </w:r>
      <w:r>
        <w:rPr>
          <w:rFonts w:eastAsia="仿宋_GB2312"/>
          <w:u w:val="single"/>
        </w:rPr>
        <w:t xml:space="preserve"> 江苏省水利建设工程有限公司</w:t>
      </w:r>
      <w:r>
        <w:rPr>
          <w:rFonts w:hint="eastAsia" w:eastAsia="仿宋_GB2312"/>
          <w:u w:val="single"/>
        </w:rPr>
        <w:t xml:space="preserve"> </w:t>
      </w:r>
      <w:r>
        <w:rPr>
          <w:rFonts w:eastAsia="仿宋_GB2312"/>
        </w:rPr>
        <w:t>（以下简称为“承包人”）已经签订了</w:t>
      </w:r>
      <w:r>
        <w:rPr>
          <w:rFonts w:hint="eastAsia" w:ascii="Times New Roman" w:hAnsi="Times New Roman" w:eastAsia="仿宋_GB2312"/>
          <w:u w:val="single"/>
        </w:rPr>
        <w:t xml:space="preserve"> </w:t>
      </w:r>
      <w:r>
        <w:rPr>
          <w:rFonts w:hint="eastAsia" w:ascii="Times New Roman" w:hAnsi="Times New Roman" w:eastAsia="仿宋_GB2312"/>
          <w:u w:val="single"/>
          <w:lang w:eastAsia="zh-CN"/>
        </w:rPr>
        <w:t>武进区太湖新一轮生态清淤工程一期工程施工三标</w:t>
      </w:r>
      <w:r>
        <w:rPr>
          <w:rFonts w:hint="eastAsia" w:eastAsia="仿宋_GB2312"/>
          <w:bCs/>
          <w:u w:val="single"/>
        </w:rPr>
        <w:t xml:space="preserve"> </w:t>
      </w:r>
      <w:r>
        <w:rPr>
          <w:rFonts w:eastAsia="仿宋_GB2312"/>
        </w:rPr>
        <w:t>施工总承包合同（以下称为“总包合同”），现</w:t>
      </w:r>
      <w:r>
        <w:rPr>
          <w:rFonts w:hint="eastAsia" w:eastAsia="仿宋_GB2312"/>
          <w:lang w:val="en-US" w:eastAsia="zh-CN"/>
        </w:rPr>
        <w:t>公开招标</w:t>
      </w:r>
      <w:r>
        <w:rPr>
          <w:rFonts w:eastAsia="仿宋_GB2312"/>
        </w:rPr>
        <w:t>潜在投标人参加本工程</w:t>
      </w:r>
      <w:r>
        <w:rPr>
          <w:rFonts w:hint="eastAsia" w:eastAsia="仿宋_GB2312"/>
          <w:lang w:val="en-US" w:eastAsia="zh-CN"/>
        </w:rPr>
        <w:t>底泥固化标</w:t>
      </w:r>
      <w:r>
        <w:rPr>
          <w:rFonts w:hint="eastAsia" w:eastAsia="仿宋_GB2312"/>
        </w:rPr>
        <w:t>工程的</w:t>
      </w:r>
      <w:r>
        <w:rPr>
          <w:rFonts w:hint="eastAsia" w:eastAsia="仿宋_GB2312"/>
          <w:lang w:val="en-US" w:eastAsia="zh-CN"/>
        </w:rPr>
        <w:t>施工</w:t>
      </w:r>
      <w:r>
        <w:rPr>
          <w:rFonts w:eastAsia="仿宋_GB2312"/>
        </w:rPr>
        <w:t>投标。</w:t>
      </w:r>
    </w:p>
    <w:p>
      <w:pPr>
        <w:widowControl/>
        <w:spacing w:line="360" w:lineRule="auto"/>
        <w:ind w:firstLine="480"/>
        <w:rPr>
          <w:rFonts w:eastAsia="仿宋_GB2312"/>
          <w:kern w:val="0"/>
        </w:rPr>
      </w:pPr>
      <w:r>
        <w:rPr>
          <w:rFonts w:eastAsia="仿宋_GB2312"/>
          <w:kern w:val="0"/>
        </w:rPr>
        <w:t>2</w:t>
      </w:r>
      <w:r>
        <w:rPr>
          <w:rFonts w:hint="eastAsia" w:eastAsia="仿宋_GB2312"/>
          <w:kern w:val="0"/>
        </w:rPr>
        <w:t>、</w:t>
      </w:r>
      <w:r>
        <w:rPr>
          <w:rFonts w:eastAsia="仿宋_GB2312"/>
          <w:kern w:val="0"/>
          <w:u w:val="single"/>
        </w:rPr>
        <w:t>江苏省水利建设工程有限公司</w:t>
      </w:r>
      <w:r>
        <w:rPr>
          <w:rFonts w:eastAsia="仿宋_GB2312"/>
          <w:kern w:val="0"/>
        </w:rPr>
        <w:t>具体负责本</w:t>
      </w:r>
      <w:r>
        <w:rPr>
          <w:rFonts w:hint="eastAsia" w:eastAsia="仿宋_GB2312"/>
          <w:kern w:val="0"/>
        </w:rPr>
        <w:t>次招标</w:t>
      </w:r>
      <w:r>
        <w:rPr>
          <w:rFonts w:eastAsia="仿宋_GB2312"/>
          <w:kern w:val="0"/>
        </w:rPr>
        <w:t>的</w:t>
      </w:r>
      <w:r>
        <w:rPr>
          <w:rFonts w:hint="eastAsia" w:eastAsia="仿宋_GB2312"/>
          <w:kern w:val="0"/>
        </w:rPr>
        <w:t>相关</w:t>
      </w:r>
      <w:r>
        <w:rPr>
          <w:rFonts w:eastAsia="仿宋_GB2312"/>
          <w:kern w:val="0"/>
        </w:rPr>
        <w:t>事宜。</w:t>
      </w:r>
    </w:p>
    <w:p>
      <w:pPr>
        <w:widowControl/>
        <w:spacing w:line="360" w:lineRule="auto"/>
        <w:ind w:firstLine="480"/>
        <w:rPr>
          <w:rFonts w:eastAsia="仿宋_GB2312"/>
          <w:kern w:val="0"/>
        </w:rPr>
      </w:pPr>
      <w:r>
        <w:rPr>
          <w:rFonts w:eastAsia="仿宋_GB2312"/>
          <w:kern w:val="0"/>
        </w:rPr>
        <w:t>3</w:t>
      </w:r>
      <w:r>
        <w:rPr>
          <w:rFonts w:hint="eastAsia" w:eastAsia="仿宋_GB2312"/>
          <w:kern w:val="0"/>
        </w:rPr>
        <w:t>、工程概况</w:t>
      </w:r>
      <w:r>
        <w:rPr>
          <w:rFonts w:eastAsia="仿宋_GB2312"/>
          <w:kern w:val="0"/>
        </w:rPr>
        <w:t>：</w:t>
      </w:r>
    </w:p>
    <w:p>
      <w:pPr>
        <w:widowControl/>
        <w:spacing w:line="360" w:lineRule="auto"/>
        <w:ind w:firstLine="480"/>
        <w:rPr>
          <w:rFonts w:eastAsia="仿宋_GB2312"/>
          <w:kern w:val="0"/>
        </w:rPr>
      </w:pPr>
      <w:r>
        <w:rPr>
          <w:rFonts w:eastAsia="仿宋_GB2312"/>
          <w:kern w:val="0"/>
        </w:rPr>
        <w:t>（1）工程地点：</w:t>
      </w:r>
      <w:r>
        <w:rPr>
          <w:rFonts w:eastAsia="仿宋_GB2312"/>
        </w:rPr>
        <w:t>常州市</w:t>
      </w:r>
      <w:r>
        <w:rPr>
          <w:rFonts w:hint="eastAsia" w:eastAsia="仿宋_GB2312"/>
        </w:rPr>
        <w:t>武进</w:t>
      </w:r>
      <w:r>
        <w:rPr>
          <w:rFonts w:eastAsia="仿宋_GB2312"/>
        </w:rPr>
        <w:t>区</w:t>
      </w:r>
      <w:r>
        <w:rPr>
          <w:rFonts w:hint="eastAsia" w:eastAsia="仿宋_GB2312"/>
        </w:rPr>
        <w:t>前黄镇</w:t>
      </w:r>
      <w:r>
        <w:rPr>
          <w:rFonts w:eastAsia="仿宋_GB2312"/>
        </w:rPr>
        <w:t>。</w:t>
      </w:r>
    </w:p>
    <w:p>
      <w:pPr>
        <w:widowControl/>
        <w:spacing w:line="360" w:lineRule="auto"/>
        <w:ind w:firstLine="480"/>
        <w:rPr>
          <w:rFonts w:eastAsia="仿宋_GB2312"/>
          <w:kern w:val="0"/>
        </w:rPr>
      </w:pPr>
      <w:r>
        <w:rPr>
          <w:rFonts w:eastAsia="仿宋_GB2312"/>
          <w:kern w:val="0"/>
        </w:rPr>
        <w:t>（2）招标内容：</w:t>
      </w:r>
      <w:r>
        <w:rPr>
          <w:rFonts w:hint="eastAsia" w:eastAsia="仿宋_GB2312"/>
          <w:bCs/>
          <w:u w:val="single"/>
        </w:rPr>
        <w:t xml:space="preserve"> </w:t>
      </w:r>
      <w:r>
        <w:rPr>
          <w:rFonts w:hint="eastAsia" w:eastAsia="仿宋_GB2312"/>
          <w:kern w:val="0"/>
          <w:u w:val="single"/>
        </w:rPr>
        <w:t>武进区太湖新一轮生态清淤工程一期工程施工三标</w:t>
      </w:r>
      <w:r>
        <w:rPr>
          <w:rFonts w:eastAsia="仿宋_GB2312"/>
          <w:kern w:val="0"/>
          <w:u w:val="single"/>
        </w:rPr>
        <w:t>工程</w:t>
      </w:r>
      <w:r>
        <w:rPr>
          <w:rFonts w:eastAsia="仿宋_GB2312"/>
          <w:kern w:val="0"/>
        </w:rPr>
        <w:t>。</w:t>
      </w:r>
      <w:r>
        <w:rPr>
          <w:rFonts w:hint="eastAsia" w:eastAsia="仿宋_GB2312"/>
          <w:kern w:val="0"/>
        </w:rPr>
        <w:t>（质量</w:t>
      </w:r>
      <w:r>
        <w:rPr>
          <w:rFonts w:eastAsia="仿宋_GB2312"/>
          <w:kern w:val="0"/>
        </w:rPr>
        <w:t>符合《水利工程施工质量检验与评定规范》（DB32/T2334-2013）、《水利水电工程施工质量检验与评定规程》（SL176-2007）、《水利水电建设工程验收规程》（SL223-2008）</w:t>
      </w:r>
      <w:r>
        <w:rPr>
          <w:rFonts w:hint="eastAsia" w:eastAsia="仿宋_GB2312"/>
          <w:kern w:val="0"/>
        </w:rPr>
        <w:t>要求</w:t>
      </w:r>
      <w:r>
        <w:rPr>
          <w:rFonts w:eastAsia="仿宋_GB2312"/>
          <w:kern w:val="0"/>
        </w:rPr>
        <w:t>，等级达到</w:t>
      </w:r>
      <w:r>
        <w:rPr>
          <w:rFonts w:hint="eastAsia" w:eastAsia="仿宋_GB2312"/>
          <w:kern w:val="0"/>
        </w:rPr>
        <w:t>合格，同时</w:t>
      </w:r>
      <w:r>
        <w:rPr>
          <w:rFonts w:eastAsia="仿宋_GB2312"/>
          <w:kern w:val="0"/>
        </w:rPr>
        <w:t>满足</w:t>
      </w:r>
      <w:r>
        <w:rPr>
          <w:rFonts w:hint="eastAsia" w:eastAsia="仿宋_GB2312"/>
          <w:kern w:val="0"/>
        </w:rPr>
        <w:t>设计要求、满足</w:t>
      </w:r>
      <w:r>
        <w:rPr>
          <w:rFonts w:eastAsia="仿宋_GB2312"/>
          <w:kern w:val="0"/>
        </w:rPr>
        <w:t>承包人与业主签订的主合同要求</w:t>
      </w:r>
      <w:r>
        <w:rPr>
          <w:rFonts w:hint="eastAsia" w:eastAsia="仿宋_GB2312"/>
          <w:kern w:val="0"/>
        </w:rPr>
        <w:t>、满足承包人形象要求）</w:t>
      </w:r>
    </w:p>
    <w:p>
      <w:pPr>
        <w:widowControl/>
        <w:spacing w:line="360" w:lineRule="auto"/>
        <w:ind w:firstLine="480"/>
        <w:rPr>
          <w:rFonts w:eastAsia="仿宋_GB2312"/>
          <w:kern w:val="0"/>
        </w:rPr>
      </w:pPr>
      <w:r>
        <w:rPr>
          <w:rFonts w:eastAsia="仿宋_GB2312"/>
          <w:kern w:val="0"/>
        </w:rPr>
        <w:t>（3）开</w:t>
      </w:r>
      <w:r>
        <w:rPr>
          <w:rFonts w:hint="eastAsia" w:eastAsia="仿宋_GB2312"/>
          <w:kern w:val="0"/>
        </w:rPr>
        <w:t>工及</w:t>
      </w:r>
      <w:r>
        <w:rPr>
          <w:rFonts w:eastAsia="仿宋_GB2312"/>
          <w:kern w:val="0"/>
        </w:rPr>
        <w:t>计划</w:t>
      </w:r>
      <w:r>
        <w:rPr>
          <w:rFonts w:hint="eastAsia" w:eastAsia="仿宋_GB2312"/>
          <w:kern w:val="0"/>
        </w:rPr>
        <w:t>完</w:t>
      </w:r>
      <w:r>
        <w:rPr>
          <w:rFonts w:eastAsia="仿宋_GB2312"/>
          <w:kern w:val="0"/>
        </w:rPr>
        <w:t>工时间：工程计划于20</w:t>
      </w:r>
      <w:r>
        <w:rPr>
          <w:rFonts w:hint="eastAsia" w:eastAsia="仿宋_GB2312"/>
          <w:kern w:val="0"/>
        </w:rPr>
        <w:t>24</w:t>
      </w:r>
      <w:r>
        <w:rPr>
          <w:rFonts w:eastAsia="仿宋_GB2312"/>
          <w:kern w:val="0"/>
        </w:rPr>
        <w:t>年</w:t>
      </w:r>
      <w:r>
        <w:rPr>
          <w:rFonts w:hint="eastAsia" w:eastAsia="仿宋_GB2312"/>
          <w:kern w:val="0"/>
        </w:rPr>
        <w:t>1</w:t>
      </w:r>
      <w:r>
        <w:rPr>
          <w:rFonts w:eastAsia="仿宋_GB2312"/>
          <w:kern w:val="0"/>
        </w:rPr>
        <w:t>月</w:t>
      </w:r>
      <w:r>
        <w:rPr>
          <w:rFonts w:hint="eastAsia" w:eastAsia="仿宋_GB2312"/>
          <w:kern w:val="0"/>
        </w:rPr>
        <w:t>10日</w:t>
      </w:r>
      <w:r>
        <w:rPr>
          <w:rFonts w:eastAsia="仿宋_GB2312"/>
          <w:kern w:val="0"/>
        </w:rPr>
        <w:t>开工</w:t>
      </w:r>
      <w:r>
        <w:rPr>
          <w:rFonts w:eastAsia="仿宋_GB2312"/>
          <w:b/>
          <w:bCs/>
          <w:kern w:val="0"/>
        </w:rPr>
        <w:t>（具体以</w:t>
      </w:r>
      <w:r>
        <w:rPr>
          <w:rFonts w:hint="eastAsia" w:eastAsia="仿宋_GB2312"/>
          <w:b/>
          <w:bCs/>
          <w:kern w:val="0"/>
        </w:rPr>
        <w:t>承包</w:t>
      </w:r>
      <w:r>
        <w:rPr>
          <w:rFonts w:eastAsia="仿宋_GB2312"/>
          <w:b/>
          <w:bCs/>
          <w:kern w:val="0"/>
        </w:rPr>
        <w:t>人通知为准）</w:t>
      </w:r>
      <w:r>
        <w:rPr>
          <w:rFonts w:eastAsia="仿宋_GB2312"/>
          <w:kern w:val="0"/>
        </w:rPr>
        <w:t>，</w:t>
      </w:r>
      <w:r>
        <w:rPr>
          <w:rFonts w:hint="eastAsia" w:eastAsia="仿宋_GB2312"/>
          <w:kern w:val="0"/>
        </w:rPr>
        <w:t>计划总工期100日历天，</w:t>
      </w:r>
      <w:r>
        <w:rPr>
          <w:rFonts w:eastAsia="仿宋_GB2312"/>
          <w:kern w:val="0"/>
        </w:rPr>
        <w:t>具备验收条件。</w:t>
      </w:r>
    </w:p>
    <w:p>
      <w:pPr>
        <w:widowControl/>
        <w:spacing w:line="360" w:lineRule="auto"/>
        <w:ind w:firstLine="480"/>
        <w:rPr>
          <w:rFonts w:eastAsia="仿宋_GB2312"/>
          <w:kern w:val="0"/>
        </w:rPr>
      </w:pPr>
      <w:r>
        <w:rPr>
          <w:rFonts w:eastAsia="仿宋_GB2312"/>
          <w:kern w:val="0"/>
        </w:rPr>
        <w:t>4</w:t>
      </w:r>
      <w:r>
        <w:rPr>
          <w:rFonts w:hint="eastAsia" w:eastAsia="仿宋_GB2312"/>
          <w:kern w:val="0"/>
        </w:rPr>
        <w:t>、投标</w:t>
      </w:r>
      <w:r>
        <w:rPr>
          <w:rFonts w:eastAsia="仿宋_GB2312"/>
          <w:kern w:val="0"/>
        </w:rPr>
        <w:t>人应当具备的主要资格条件：</w:t>
      </w:r>
    </w:p>
    <w:p>
      <w:pPr>
        <w:adjustRightInd w:val="0"/>
        <w:snapToGrid w:val="0"/>
        <w:spacing w:line="360" w:lineRule="auto"/>
        <w:ind w:firstLine="480"/>
        <w:rPr>
          <w:rFonts w:eastAsia="仿宋_GB2312"/>
        </w:rPr>
      </w:pPr>
      <w:r>
        <w:rPr>
          <w:rFonts w:eastAsia="仿宋_GB2312"/>
        </w:rPr>
        <w:t>投标人具备独立法人资格，有营业执照</w:t>
      </w:r>
      <w:r>
        <w:rPr>
          <w:rFonts w:hint="eastAsia" w:eastAsia="仿宋_GB2312"/>
        </w:rPr>
        <w:t>、</w:t>
      </w:r>
      <w:r>
        <w:rPr>
          <w:rFonts w:eastAsia="仿宋_GB2312"/>
        </w:rPr>
        <w:t>资质证书</w:t>
      </w:r>
      <w:r>
        <w:rPr>
          <w:rFonts w:hint="eastAsia" w:eastAsia="仿宋_GB2312"/>
        </w:rPr>
        <w:t>（水利或市政工程专业承包叁级及以上或地基基础处理专业承包三级以上），安全许可证，</w:t>
      </w:r>
      <w:r>
        <w:rPr>
          <w:rFonts w:eastAsia="仿宋_GB2312"/>
        </w:rPr>
        <w:t>不接受个人投标。</w:t>
      </w:r>
    </w:p>
    <w:p>
      <w:pPr>
        <w:spacing w:line="360" w:lineRule="auto"/>
        <w:ind w:firstLine="480"/>
        <w:rPr>
          <w:rFonts w:eastAsia="仿宋_GB2312"/>
          <w:kern w:val="0"/>
        </w:rPr>
      </w:pPr>
      <w:r>
        <w:rPr>
          <w:rFonts w:eastAsia="仿宋_GB2312"/>
          <w:kern w:val="0"/>
        </w:rPr>
        <w:t>5</w:t>
      </w:r>
      <w:r>
        <w:rPr>
          <w:rFonts w:hint="eastAsia" w:eastAsia="仿宋_GB2312"/>
          <w:kern w:val="0"/>
        </w:rPr>
        <w:t>、本次招标为公开招标。2023年12月27日～12月29日上午8:00-下午16:00到江苏水利建设工程有限公司工程部或网上购买招标文件，购买标书时经办人须携带本人身份证件、授权委托书（营业执照、资质证书、安全许可证复印件加盖公章）。网上购买招标文件，购买时需将以上资料发送：戴海军，联系电话15896418408（微信同号）。招标文件每套售价人民币500元整，售后不退。</w:t>
      </w:r>
    </w:p>
    <w:p>
      <w:pPr>
        <w:widowControl/>
        <w:spacing w:line="360" w:lineRule="auto"/>
        <w:ind w:firstLine="480"/>
        <w:rPr>
          <w:rFonts w:hint="eastAsia" w:eastAsia="仿宋_GB2312"/>
          <w:kern w:val="0"/>
        </w:rPr>
      </w:pPr>
      <w:r>
        <w:rPr>
          <w:rFonts w:hint="eastAsia" w:eastAsia="仿宋_GB2312"/>
          <w:kern w:val="0"/>
        </w:rPr>
        <w:t>6、招标人地址：</w:t>
      </w:r>
    </w:p>
    <w:p>
      <w:pPr>
        <w:widowControl/>
        <w:spacing w:line="360" w:lineRule="auto"/>
        <w:ind w:firstLine="480"/>
        <w:rPr>
          <w:rFonts w:hint="eastAsia" w:eastAsia="仿宋_GB2312"/>
          <w:kern w:val="0"/>
        </w:rPr>
      </w:pPr>
      <w:r>
        <w:rPr>
          <w:rFonts w:hint="eastAsia" w:eastAsia="仿宋_GB2312"/>
          <w:kern w:val="0"/>
        </w:rPr>
        <w:t>扬州市长征西路14号江苏水建工程部</w:t>
      </w:r>
    </w:p>
    <w:p>
      <w:pPr>
        <w:widowControl/>
        <w:spacing w:line="360" w:lineRule="auto"/>
        <w:ind w:firstLine="480"/>
        <w:rPr>
          <w:rFonts w:hint="eastAsia" w:eastAsia="仿宋_GB2312"/>
          <w:kern w:val="0"/>
        </w:rPr>
      </w:pPr>
      <w:r>
        <w:rPr>
          <w:rFonts w:hint="eastAsia" w:eastAsia="仿宋_GB2312"/>
          <w:kern w:val="0"/>
        </w:rPr>
        <w:t>（1）公司联系人：戴海军，电话：15896418408、0514-87361483。</w:t>
      </w:r>
    </w:p>
    <w:p>
      <w:pPr>
        <w:widowControl/>
        <w:spacing w:line="360" w:lineRule="auto"/>
        <w:ind w:firstLine="480"/>
        <w:rPr>
          <w:rFonts w:hint="eastAsia" w:eastAsia="仿宋_GB2312"/>
          <w:kern w:val="0"/>
        </w:rPr>
      </w:pPr>
      <w:r>
        <w:rPr>
          <w:rFonts w:hint="eastAsia" w:eastAsia="仿宋_GB2312"/>
          <w:kern w:val="0"/>
        </w:rPr>
        <w:t>（2）项目联系人：王林酒，联系电话：15861362315。</w:t>
      </w:r>
    </w:p>
    <w:p>
      <w:pPr>
        <w:widowControl/>
        <w:spacing w:line="360" w:lineRule="auto"/>
        <w:ind w:firstLine="480"/>
      </w:pPr>
      <w:r>
        <w:rPr>
          <w:rFonts w:hint="eastAsia" w:eastAsia="仿宋_GB2312"/>
          <w:kern w:val="0"/>
        </w:rPr>
        <w:t>（3）纪委联系人：姚立宏  联系电话：0514873617</w:t>
      </w:r>
      <w:bookmarkStart w:id="2" w:name="_GoBack"/>
      <w:bookmarkEnd w:id="2"/>
    </w:p>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简">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NmQ2NjE3ZmI1ZGIzOGU2ODEzYThmZGRmZWRhZTcifQ=="/>
  </w:docVars>
  <w:rsids>
    <w:rsidRoot w:val="61752E68"/>
    <w:rsid w:val="6175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ind w:firstLine="641" w:firstLineChars="200"/>
      <w:jc w:val="both"/>
    </w:pPr>
    <w:rPr>
      <w:rFonts w:ascii="Times New Roman" w:hAnsi="Times New Roman" w:eastAsia="宋体-简" w:cs="Times New Roman"/>
      <w:kern w:val="2"/>
      <w:sz w:val="24"/>
      <w:szCs w:val="24"/>
      <w:lang w:val="en-US" w:eastAsia="zh-CN" w:bidi="ar-SA"/>
    </w:rPr>
  </w:style>
  <w:style w:type="paragraph" w:styleId="3">
    <w:name w:val="heading 1"/>
    <w:basedOn w:val="1"/>
    <w:next w:val="1"/>
    <w:qFormat/>
    <w:uiPriority w:val="99"/>
    <w:pPr>
      <w:keepNext/>
      <w:keepLines/>
      <w:spacing w:line="360" w:lineRule="auto"/>
      <w:ind w:firstLine="0" w:firstLineChars="0"/>
      <w:jc w:val="left"/>
      <w:outlineLvl w:val="0"/>
    </w:pPr>
    <w:rPr>
      <w:rFonts w:ascii="Calibri" w:hAnsi="Calibri" w:eastAsia="仿宋_GB2312"/>
      <w:b/>
      <w:bCs/>
      <w:kern w:val="44"/>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uiPriority w:val="99"/>
    <w:pPr>
      <w:spacing w:before="120"/>
    </w:pPr>
    <w:rPr>
      <w:rFonts w:ascii="Arial" w:hAnsi="Arial" w:cs="Arial"/>
      <w:sz w:val="24"/>
    </w:rPr>
  </w:style>
  <w:style w:type="paragraph" w:styleId="4">
    <w:name w:val="Body Text"/>
    <w:basedOn w:val="1"/>
    <w:uiPriority w:val="99"/>
    <w:pPr>
      <w:spacing w:after="120"/>
    </w:pPr>
    <w:rPr>
      <w:rFonts w:ascii="Calibri" w:hAnsi="Calibri" w:eastAsia="宋体"/>
      <w:kern w:val="0"/>
    </w:rPr>
  </w:style>
  <w:style w:type="paragraph" w:styleId="5">
    <w:name w:val="footer"/>
    <w:basedOn w:val="1"/>
    <w:uiPriority w:val="99"/>
    <w:pPr>
      <w:tabs>
        <w:tab w:val="center" w:pos="4153"/>
        <w:tab w:val="right" w:pos="8306"/>
      </w:tabs>
      <w:snapToGrid w:val="0"/>
      <w:jc w:val="left"/>
    </w:pPr>
    <w:rPr>
      <w:rFonts w:ascii="Calibri" w:hAnsi="Calibri" w:eastAsia="宋体"/>
      <w:kern w:val="0"/>
      <w:sz w:val="18"/>
      <w:szCs w:val="18"/>
    </w:rPr>
  </w:style>
  <w:style w:type="paragraph" w:styleId="6">
    <w:name w:val="header"/>
    <w:basedOn w:val="1"/>
    <w:uiPriority w:val="99"/>
    <w:pPr>
      <w:pBdr>
        <w:bottom w:val="single" w:color="auto" w:sz="6" w:space="1"/>
      </w:pBdr>
      <w:tabs>
        <w:tab w:val="center" w:pos="4153"/>
        <w:tab w:val="right" w:pos="8306"/>
      </w:tabs>
      <w:snapToGrid w:val="0"/>
      <w:jc w:val="center"/>
    </w:pPr>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2023-12-26T08:07:00Z</dcterms:created>
  <dc:creator>丶</dc:creator>
  <cp:lastModifiedBy>丶</cp:lastModifiedBy>
  <dcterms:modified xsi:type="dcterms:W3CDTF">2023-12-26T08:10:08Z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E1C46952E1854B4990C948976FDD4E53_11</vt:lpwstr>
  </property>
</Properties>
</file>